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F7" w:rsidRDefault="009D0BF7"/>
    <w:p w:rsidR="00B44106" w:rsidRDefault="00A77CC4" w:rsidP="00B44106">
      <w:pPr>
        <w:pStyle w:val="a3"/>
        <w:numPr>
          <w:ilvl w:val="0"/>
          <w:numId w:val="1"/>
        </w:numPr>
      </w:pPr>
      <w:hyperlink r:id="rId5" w:history="1">
        <w:r w:rsidR="00B44106" w:rsidRPr="00B44106">
          <w:rPr>
            <w:rStyle w:val="ab"/>
          </w:rPr>
          <w:t>Постановление Правительства РФ от 17 июля 2015 г. № 719 «О критериях отнесения промышленной продукции к промышленной продукции, не имеющей аналогов, произведенных в Российской Федерации»</w:t>
        </w:r>
      </w:hyperlink>
    </w:p>
    <w:p w:rsidR="00BA44F1" w:rsidRDefault="00BA44F1" w:rsidP="00BA44F1">
      <w:pPr>
        <w:pStyle w:val="a3"/>
      </w:pPr>
    </w:p>
    <w:p w:rsidR="00396AA6" w:rsidRPr="00396AA6" w:rsidRDefault="00A77CC4" w:rsidP="00396AA6">
      <w:pPr>
        <w:pStyle w:val="a3"/>
        <w:numPr>
          <w:ilvl w:val="0"/>
          <w:numId w:val="1"/>
        </w:numPr>
        <w:rPr>
          <w:rStyle w:val="ab"/>
          <w:color w:val="auto"/>
          <w:u w:val="none"/>
        </w:rPr>
      </w:pPr>
      <w:hyperlink r:id="rId6" w:history="1">
        <w:r w:rsidR="00BA44F1" w:rsidRPr="00BA44F1">
          <w:rPr>
            <w:rStyle w:val="ab"/>
          </w:rPr>
          <w:t>Постановление Правительства РФ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</w:r>
      </w:hyperlink>
      <w:r w:rsidR="0047305B">
        <w:rPr>
          <w:rStyle w:val="ab"/>
        </w:rPr>
        <w:t xml:space="preserve">  </w:t>
      </w:r>
    </w:p>
    <w:p w:rsidR="00396AA6" w:rsidRDefault="00396AA6" w:rsidP="00396AA6">
      <w:pPr>
        <w:pStyle w:val="a3"/>
      </w:pPr>
    </w:p>
    <w:p w:rsidR="00BA44F1" w:rsidRDefault="00396AA6" w:rsidP="00A77CC4">
      <w:pPr>
        <w:pStyle w:val="a3"/>
        <w:numPr>
          <w:ilvl w:val="0"/>
          <w:numId w:val="1"/>
        </w:numPr>
      </w:pPr>
      <w:hyperlink r:id="rId7" w:history="1">
        <w:r w:rsidRPr="00396AA6">
          <w:rPr>
            <w:rStyle w:val="ab"/>
          </w:rPr>
          <w:t>Постановление Правительства РФ от 03.01.2014 г.</w:t>
        </w:r>
        <w:r w:rsidR="00C05981">
          <w:rPr>
            <w:rStyle w:val="ab"/>
          </w:rPr>
          <w:t xml:space="preserve"> № 3</w:t>
        </w:r>
        <w:r w:rsidRPr="00396AA6">
          <w:rPr>
            <w:rStyle w:val="ab"/>
          </w:rPr>
          <w:t xml:space="preserve"> «Об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кредитам, полученным в российских кредитных организациях в 2014-2016 годах на реализацию новых комплексных инвестиционных проектов по приоритетным направлениям гражданской промышленности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</w:t>
        </w:r>
      </w:hyperlink>
      <w:r>
        <w:t xml:space="preserve">  </w:t>
      </w:r>
      <w:bookmarkStart w:id="0" w:name="_GoBack"/>
      <w:bookmarkEnd w:id="0"/>
    </w:p>
    <w:p w:rsidR="00BA44F1" w:rsidRDefault="00BA44F1" w:rsidP="00BA44F1">
      <w:pPr>
        <w:pStyle w:val="a3"/>
      </w:pPr>
    </w:p>
    <w:p w:rsidR="00B44106" w:rsidRDefault="00E14356" w:rsidP="00B44106">
      <w:pPr>
        <w:pStyle w:val="a3"/>
        <w:numPr>
          <w:ilvl w:val="0"/>
          <w:numId w:val="1"/>
        </w:numPr>
      </w:pPr>
      <w:hyperlink r:id="rId8" w:history="1">
        <w:r w:rsidR="00B44106" w:rsidRPr="00E14356">
          <w:rPr>
            <w:rStyle w:val="ab"/>
          </w:rPr>
          <w:t>Постановление Правительства РФЙ от 30.04.2009 г. № 372 «Об утверждении перечня технологического оборудования (в том числе компле</w:t>
        </w:r>
        <w:r w:rsidR="00B44106" w:rsidRPr="00E14356">
          <w:rPr>
            <w:rStyle w:val="ab"/>
          </w:rPr>
          <w:t>к</w:t>
        </w:r>
        <w:r w:rsidR="00B44106" w:rsidRPr="00E14356">
          <w:rPr>
            <w:rStyle w:val="ab"/>
          </w:rPr>
          <w:t xml:space="preserve">тующих и запасных частей к нему), аналоги которого не </w:t>
        </w:r>
        <w:r w:rsidR="00BA44F1" w:rsidRPr="00E14356">
          <w:rPr>
            <w:rStyle w:val="ab"/>
          </w:rPr>
          <w:t>производятся в</w:t>
        </w:r>
        <w:r w:rsidR="00B44106" w:rsidRPr="00E14356">
          <w:rPr>
            <w:rStyle w:val="ab"/>
          </w:rPr>
          <w:t xml:space="preserve"> Российской Федерации, ввоз которого на территорию Российской Федерации не подлежит обложению налогом на добавленную стоимость»</w:t>
        </w:r>
      </w:hyperlink>
    </w:p>
    <w:p w:rsidR="00BA44F1" w:rsidRDefault="00BA44F1" w:rsidP="00BA44F1">
      <w:pPr>
        <w:pStyle w:val="a3"/>
      </w:pPr>
    </w:p>
    <w:p w:rsidR="00BA44F1" w:rsidRDefault="00A77CC4" w:rsidP="00BA44F1">
      <w:pPr>
        <w:pStyle w:val="a3"/>
        <w:numPr>
          <w:ilvl w:val="0"/>
          <w:numId w:val="1"/>
        </w:numPr>
      </w:pPr>
      <w:hyperlink r:id="rId9" w:history="1">
        <w:r w:rsidR="00BA44F1" w:rsidRPr="00BA44F1">
          <w:rPr>
            <w:rStyle w:val="ab"/>
          </w:rPr>
          <w:t>Постановление Правительства РФ от 24 декабря 2013 г. N 1224 "Об установлении запрета и ограничений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</w:t>
        </w:r>
      </w:hyperlink>
    </w:p>
    <w:p w:rsidR="00BA44F1" w:rsidRDefault="00BA44F1" w:rsidP="00BA44F1">
      <w:pPr>
        <w:pStyle w:val="a3"/>
      </w:pPr>
    </w:p>
    <w:p w:rsidR="00BA44F1" w:rsidRDefault="00BA44F1" w:rsidP="00BA44F1">
      <w:pPr>
        <w:pStyle w:val="a3"/>
      </w:pPr>
    </w:p>
    <w:p w:rsidR="003A6123" w:rsidRPr="00FC49A3" w:rsidRDefault="00A77CC4" w:rsidP="00F724ED">
      <w:pPr>
        <w:pStyle w:val="a3"/>
        <w:numPr>
          <w:ilvl w:val="0"/>
          <w:numId w:val="1"/>
        </w:numPr>
        <w:rPr>
          <w:rStyle w:val="ab"/>
          <w:color w:val="auto"/>
          <w:u w:val="none"/>
        </w:rPr>
      </w:pPr>
      <w:hyperlink r:id="rId10" w:history="1">
        <w:r w:rsidR="00BA44F1" w:rsidRPr="00BA44F1">
          <w:rPr>
            <w:rStyle w:val="ab"/>
          </w:rPr>
          <w:t>Постановление Правительства РФ от 13 декабря 2012 г. N 1302 "Об утверждении Правил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</w:t>
        </w:r>
      </w:hyperlink>
    </w:p>
    <w:p w:rsidR="00FC49A3" w:rsidRPr="00FC49A3" w:rsidRDefault="00FC49A3" w:rsidP="00FC49A3">
      <w:pPr>
        <w:pStyle w:val="a3"/>
        <w:rPr>
          <w:rStyle w:val="ab"/>
          <w:color w:val="auto"/>
          <w:u w:val="none"/>
        </w:rPr>
      </w:pPr>
    </w:p>
    <w:p w:rsidR="00396AA6" w:rsidRPr="00396AA6" w:rsidRDefault="00A77CC4" w:rsidP="00D90A80">
      <w:pPr>
        <w:pStyle w:val="a3"/>
        <w:numPr>
          <w:ilvl w:val="0"/>
          <w:numId w:val="1"/>
        </w:numPr>
        <w:rPr>
          <w:rStyle w:val="ab"/>
          <w:color w:val="auto"/>
          <w:u w:val="none"/>
        </w:rPr>
      </w:pPr>
      <w:r>
        <w:fldChar w:fldCharType="begin"/>
      </w:r>
      <w:r>
        <w:instrText xml:space="preserve"> HYPERLINK "http://base.garant.ru/70555982/"</w:instrText>
      </w:r>
      <w:r>
        <w:instrText xml:space="preserve"> </w:instrText>
      </w:r>
      <w:r>
        <w:fldChar w:fldCharType="separate"/>
      </w:r>
      <w:r w:rsidR="00FC49A3" w:rsidRPr="00FC49A3">
        <w:rPr>
          <w:rStyle w:val="ab"/>
        </w:rPr>
        <w:t>Постановление Правительства РФ от 30.12.2013 г. № 1312 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проектов"</w:t>
      </w:r>
      <w:r w:rsidR="0047305B">
        <w:rPr>
          <w:rStyle w:val="ab"/>
        </w:rPr>
        <w:t xml:space="preserve">  </w:t>
      </w:r>
      <w:r w:rsidR="0047305B">
        <w:rPr>
          <w:rStyle w:val="ab"/>
        </w:rPr>
        <w:t xml:space="preserve">  </w:t>
      </w:r>
      <w:r w:rsidR="00396AA6">
        <w:rPr>
          <w:rStyle w:val="ab"/>
        </w:rPr>
        <w:t xml:space="preserve">    </w:t>
      </w:r>
    </w:p>
    <w:p w:rsidR="00396AA6" w:rsidRPr="00396AA6" w:rsidRDefault="00396AA6" w:rsidP="00396AA6">
      <w:pPr>
        <w:pStyle w:val="a3"/>
        <w:rPr>
          <w:rStyle w:val="ab"/>
          <w:color w:val="auto"/>
          <w:u w:val="none"/>
        </w:rPr>
      </w:pPr>
    </w:p>
    <w:p w:rsidR="00396AA6" w:rsidRPr="005341BE" w:rsidRDefault="00396AA6" w:rsidP="005341BE">
      <w:pPr>
        <w:ind w:left="360"/>
        <w:rPr>
          <w:rStyle w:val="ab"/>
          <w:color w:val="auto"/>
          <w:u w:val="none"/>
        </w:rPr>
      </w:pPr>
    </w:p>
    <w:p w:rsidR="00396AA6" w:rsidRDefault="00396AA6" w:rsidP="00396AA6">
      <w:pPr>
        <w:pStyle w:val="a3"/>
        <w:rPr>
          <w:rStyle w:val="ab"/>
        </w:rPr>
      </w:pPr>
    </w:p>
    <w:p w:rsidR="003A6123" w:rsidRDefault="00FC49A3" w:rsidP="00396AA6">
      <w:pPr>
        <w:pStyle w:val="a3"/>
      </w:pPr>
      <w:r w:rsidRPr="00FC49A3">
        <w:rPr>
          <w:rStyle w:val="ab"/>
        </w:rPr>
        <w:br/>
      </w:r>
      <w:r w:rsidR="00A77CC4">
        <w:rPr>
          <w:rStyle w:val="ab"/>
        </w:rPr>
        <w:fldChar w:fldCharType="end"/>
      </w:r>
    </w:p>
    <w:p w:rsidR="00BA44F1" w:rsidRDefault="00BA44F1" w:rsidP="00BA44F1">
      <w:pPr>
        <w:pStyle w:val="a3"/>
      </w:pPr>
    </w:p>
    <w:sectPr w:rsidR="00B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01FF2"/>
    <w:multiLevelType w:val="hybridMultilevel"/>
    <w:tmpl w:val="E808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6"/>
    <w:rsid w:val="00396AA6"/>
    <w:rsid w:val="003A6123"/>
    <w:rsid w:val="0047305B"/>
    <w:rsid w:val="005341BE"/>
    <w:rsid w:val="007D0A9A"/>
    <w:rsid w:val="009D0BF7"/>
    <w:rsid w:val="00A77CC4"/>
    <w:rsid w:val="00B44106"/>
    <w:rsid w:val="00B7350E"/>
    <w:rsid w:val="00BA44F1"/>
    <w:rsid w:val="00C05981"/>
    <w:rsid w:val="00CB5A08"/>
    <w:rsid w:val="00D90A80"/>
    <w:rsid w:val="00E14356"/>
    <w:rsid w:val="00E74142"/>
    <w:rsid w:val="00F724ED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4ABC5-2C17-4D36-8F34-E5292FBE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0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441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41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41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41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41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410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4410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A6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7496/d4257c67ec5a675faa4aa8a98095d1bc29628bd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91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9558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1139412/" TargetMode="External"/><Relationship Id="rId10" Type="http://schemas.openxmlformats.org/officeDocument/2006/relationships/hyperlink" Target="http://base.garant.ru/702823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50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2016-07-05T09:44:00Z</dcterms:created>
  <dcterms:modified xsi:type="dcterms:W3CDTF">2016-07-08T10:55:00Z</dcterms:modified>
</cp:coreProperties>
</file>